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A4A90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PVV</w:t>
      </w:r>
      <w:r w:rsidR="00BA2166">
        <w:rPr>
          <w:rFonts w:ascii="Arial" w:hAnsi="Arial" w:cs="Arial"/>
          <w:b/>
          <w:sz w:val="20"/>
          <w:szCs w:val="20"/>
        </w:rPr>
        <w:t>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 xml:space="preserve">consolidated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EA4A90" w:rsidRDefault="00E36A48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A4A90">
        <w:rPr>
          <w:rFonts w:ascii="Arial" w:hAnsi="Arial" w:cs="Arial"/>
          <w:sz w:val="20"/>
          <w:szCs w:val="20"/>
        </w:rPr>
        <w:t>20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A90" w:rsidRPr="00EA4A90">
        <w:rPr>
          <w:rFonts w:ascii="Arial" w:hAnsi="Arial" w:cs="Arial"/>
          <w:sz w:val="20"/>
          <w:szCs w:val="20"/>
        </w:rPr>
        <w:t>Vinaconex</w:t>
      </w:r>
      <w:proofErr w:type="spellEnd"/>
      <w:r w:rsidR="00EA4A90" w:rsidRPr="00EA4A90">
        <w:rPr>
          <w:rFonts w:ascii="Arial" w:hAnsi="Arial" w:cs="Arial"/>
          <w:sz w:val="20"/>
          <w:szCs w:val="20"/>
        </w:rPr>
        <w:t xml:space="preserve"> 39 Joint Stock Company</w:t>
      </w:r>
      <w:r w:rsidR="00EA4A90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EA4A90">
        <w:rPr>
          <w:rFonts w:ascii="Arial" w:hAnsi="Arial" w:cs="Arial"/>
          <w:sz w:val="20"/>
          <w:szCs w:val="20"/>
        </w:rPr>
        <w:t xml:space="preserve">consolidated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A4A90" w:rsidTr="00EA4A90"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EA4A9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916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growth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</w:t>
            </w:r>
            <w:r w:rsidRPr="00EA4A90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183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46E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Pr="00EA4A90">
              <w:rPr>
                <w:rFonts w:ascii="Arial" w:hAnsi="Arial" w:cs="Arial"/>
                <w:sz w:val="20"/>
                <w:szCs w:val="20"/>
              </w:rPr>
              <w:t>468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882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- 79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463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698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916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- 72%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- 33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C46E3">
              <w:rPr>
                <w:rFonts w:ascii="Arial" w:hAnsi="Arial" w:cs="Arial"/>
                <w:sz w:val="20"/>
                <w:szCs w:val="20"/>
              </w:rPr>
              <w:t>385,</w:t>
            </w:r>
            <w:r w:rsidRPr="00EA4A90">
              <w:rPr>
                <w:rFonts w:ascii="Arial" w:hAnsi="Arial" w:cs="Arial"/>
                <w:sz w:val="20"/>
                <w:szCs w:val="20"/>
              </w:rPr>
              <w:t>502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- 50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217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916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A4A90" w:rsidTr="00EA4A90">
        <w:tc>
          <w:tcPr>
            <w:tcW w:w="1915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438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849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 xml:space="preserve"> - 50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992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915" w:type="dxa"/>
          </w:tcPr>
          <w:p w:rsidR="00EA4A90" w:rsidRDefault="00EA4A90" w:rsidP="00EA4A90">
            <w:pPr>
              <w:rPr>
                <w:rFonts w:ascii="Arial" w:hAnsi="Arial" w:cs="Arial"/>
                <w:sz w:val="20"/>
                <w:szCs w:val="20"/>
              </w:rPr>
            </w:pPr>
            <w:r w:rsidRPr="00EA4A90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553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342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4A90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916" w:type="dxa"/>
          </w:tcPr>
          <w:p w:rsidR="00EA4A90" w:rsidRDefault="00EA4A90" w:rsidP="006C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A4A90" w:rsidRDefault="00EA4A90" w:rsidP="006C322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46E3" w:rsidRDefault="00EA4A90" w:rsidP="006C322E">
      <w:pPr>
        <w:jc w:val="both"/>
        <w:rPr>
          <w:rFonts w:ascii="Arial" w:hAnsi="Arial" w:cs="Arial"/>
          <w:sz w:val="20"/>
          <w:szCs w:val="20"/>
        </w:rPr>
      </w:pPr>
      <w:r w:rsidRPr="00EA4A90">
        <w:rPr>
          <w:rFonts w:ascii="Arial" w:hAnsi="Arial" w:cs="Arial"/>
          <w:sz w:val="20"/>
          <w:szCs w:val="20"/>
        </w:rPr>
        <w:t xml:space="preserve">Consolidated profit after tax in 2019 compared to 2018: </w:t>
      </w:r>
      <w:r w:rsidR="008C46E3">
        <w:rPr>
          <w:rFonts w:ascii="Arial" w:hAnsi="Arial" w:cs="Arial"/>
          <w:sz w:val="20"/>
          <w:szCs w:val="20"/>
        </w:rPr>
        <w:t xml:space="preserve">VND </w:t>
      </w:r>
      <w:r w:rsidRPr="00EA4A90">
        <w:rPr>
          <w:rFonts w:ascii="Arial" w:hAnsi="Arial" w:cs="Arial"/>
          <w:sz w:val="20"/>
          <w:szCs w:val="20"/>
        </w:rPr>
        <w:t>17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553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342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 xml:space="preserve">327 </w:t>
      </w:r>
    </w:p>
    <w:p w:rsidR="008C46E3" w:rsidRDefault="008C46E3" w:rsidP="006C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A4A90" w:rsidRPr="00EA4A90">
        <w:rPr>
          <w:rFonts w:ascii="Arial" w:hAnsi="Arial" w:cs="Arial"/>
          <w:sz w:val="20"/>
          <w:szCs w:val="20"/>
        </w:rPr>
        <w:t xml:space="preserve">ain reasons: - In 2019, revenue decreased by </w:t>
      </w:r>
      <w:r>
        <w:rPr>
          <w:rFonts w:ascii="Arial" w:hAnsi="Arial" w:cs="Arial"/>
          <w:sz w:val="20"/>
          <w:szCs w:val="20"/>
        </w:rPr>
        <w:t xml:space="preserve">VND </w:t>
      </w:r>
      <w:r w:rsidR="00EA4A90" w:rsidRPr="00EA4A90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>,</w:t>
      </w:r>
      <w:r w:rsidR="00EA4A90" w:rsidRPr="00EA4A90">
        <w:rPr>
          <w:rFonts w:ascii="Arial" w:hAnsi="Arial" w:cs="Arial"/>
          <w:sz w:val="20"/>
          <w:szCs w:val="20"/>
        </w:rPr>
        <w:t>463</w:t>
      </w:r>
      <w:r>
        <w:rPr>
          <w:rFonts w:ascii="Arial" w:hAnsi="Arial" w:cs="Arial"/>
          <w:sz w:val="20"/>
          <w:szCs w:val="20"/>
        </w:rPr>
        <w:t>,</w:t>
      </w:r>
      <w:r w:rsidR="00EA4A90" w:rsidRPr="00EA4A90">
        <w:rPr>
          <w:rFonts w:ascii="Arial" w:hAnsi="Arial" w:cs="Arial"/>
          <w:sz w:val="20"/>
          <w:szCs w:val="20"/>
        </w:rPr>
        <w:t>698</w:t>
      </w:r>
      <w:r>
        <w:rPr>
          <w:rFonts w:ascii="Arial" w:hAnsi="Arial" w:cs="Arial"/>
          <w:sz w:val="20"/>
          <w:szCs w:val="20"/>
        </w:rPr>
        <w:t>,</w:t>
      </w:r>
      <w:r w:rsidR="00EA4A90" w:rsidRPr="00EA4A90">
        <w:rPr>
          <w:rFonts w:ascii="Arial" w:hAnsi="Arial" w:cs="Arial"/>
          <w:sz w:val="20"/>
          <w:szCs w:val="20"/>
        </w:rPr>
        <w:t xml:space="preserve">753 compared to the </w:t>
      </w:r>
      <w:r>
        <w:rPr>
          <w:rFonts w:ascii="Arial" w:hAnsi="Arial" w:cs="Arial"/>
          <w:sz w:val="20"/>
          <w:szCs w:val="20"/>
        </w:rPr>
        <w:t xml:space="preserve">same period last year. </w:t>
      </w:r>
      <w:r w:rsidR="00EA4A90" w:rsidRPr="00EA4A90">
        <w:rPr>
          <w:rFonts w:ascii="Arial" w:hAnsi="Arial" w:cs="Arial"/>
          <w:sz w:val="20"/>
          <w:szCs w:val="20"/>
        </w:rPr>
        <w:t>This r</w:t>
      </w:r>
      <w:r>
        <w:rPr>
          <w:rFonts w:ascii="Arial" w:hAnsi="Arial" w:cs="Arial"/>
          <w:sz w:val="20"/>
          <w:szCs w:val="20"/>
        </w:rPr>
        <w:t>evenue mainly came from real estate business</w:t>
      </w:r>
    </w:p>
    <w:p w:rsidR="00EA4A90" w:rsidRDefault="00EA4A90" w:rsidP="006C322E">
      <w:pPr>
        <w:jc w:val="both"/>
        <w:rPr>
          <w:rFonts w:ascii="Arial" w:hAnsi="Arial" w:cs="Arial"/>
          <w:sz w:val="20"/>
          <w:szCs w:val="20"/>
        </w:rPr>
      </w:pPr>
      <w:r w:rsidRPr="00EA4A90">
        <w:rPr>
          <w:rFonts w:ascii="Arial" w:hAnsi="Arial" w:cs="Arial"/>
          <w:sz w:val="20"/>
          <w:szCs w:val="20"/>
        </w:rPr>
        <w:t xml:space="preserve">- General and administration expenses reduced </w:t>
      </w:r>
      <w:r w:rsidR="008C46E3">
        <w:rPr>
          <w:rFonts w:ascii="Arial" w:hAnsi="Arial" w:cs="Arial"/>
          <w:sz w:val="20"/>
          <w:szCs w:val="20"/>
        </w:rPr>
        <w:t xml:space="preserve">by VND </w:t>
      </w:r>
      <w:r w:rsidRPr="00EA4A90">
        <w:rPr>
          <w:rFonts w:ascii="Arial" w:hAnsi="Arial" w:cs="Arial"/>
          <w:sz w:val="20"/>
          <w:szCs w:val="20"/>
        </w:rPr>
        <w:t>8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312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390</w:t>
      </w:r>
      <w:r w:rsidR="008C46E3">
        <w:rPr>
          <w:rFonts w:ascii="Arial" w:hAnsi="Arial" w:cs="Arial"/>
          <w:sz w:val="20"/>
          <w:szCs w:val="20"/>
        </w:rPr>
        <w:t>,050;</w:t>
      </w:r>
      <w:r w:rsidRPr="00EA4A90">
        <w:rPr>
          <w:rFonts w:ascii="Arial" w:hAnsi="Arial" w:cs="Arial"/>
          <w:sz w:val="20"/>
          <w:szCs w:val="20"/>
        </w:rPr>
        <w:t xml:space="preserve"> cost of goods sold decreased by </w:t>
      </w:r>
      <w:r w:rsidR="008C46E3" w:rsidRPr="00EA4A90">
        <w:rPr>
          <w:rFonts w:ascii="Arial" w:hAnsi="Arial" w:cs="Arial"/>
          <w:sz w:val="20"/>
          <w:szCs w:val="20"/>
        </w:rPr>
        <w:t>VND</w:t>
      </w:r>
      <w:r w:rsidR="008C46E3" w:rsidRPr="00EA4A90">
        <w:rPr>
          <w:rFonts w:ascii="Arial" w:hAnsi="Arial" w:cs="Arial"/>
          <w:sz w:val="20"/>
          <w:szCs w:val="20"/>
        </w:rPr>
        <w:t xml:space="preserve"> </w:t>
      </w:r>
      <w:r w:rsidRPr="00EA4A90">
        <w:rPr>
          <w:rFonts w:ascii="Arial" w:hAnsi="Arial" w:cs="Arial"/>
          <w:sz w:val="20"/>
          <w:szCs w:val="20"/>
        </w:rPr>
        <w:t>78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898</w:t>
      </w:r>
      <w:r w:rsidR="008C46E3">
        <w:rPr>
          <w:rFonts w:ascii="Arial" w:hAnsi="Arial" w:cs="Arial"/>
          <w:sz w:val="20"/>
          <w:szCs w:val="20"/>
        </w:rPr>
        <w:t>,</w:t>
      </w:r>
      <w:r w:rsidRPr="00EA4A90">
        <w:rPr>
          <w:rFonts w:ascii="Arial" w:hAnsi="Arial" w:cs="Arial"/>
          <w:sz w:val="20"/>
          <w:szCs w:val="20"/>
        </w:rPr>
        <w:t>264</w:t>
      </w:r>
      <w:r w:rsidR="008C46E3">
        <w:rPr>
          <w:rFonts w:ascii="Arial" w:hAnsi="Arial" w:cs="Arial"/>
          <w:sz w:val="20"/>
          <w:szCs w:val="20"/>
        </w:rPr>
        <w:t>,722;</w:t>
      </w:r>
      <w:r w:rsidRPr="00EA4A90">
        <w:rPr>
          <w:rFonts w:ascii="Arial" w:hAnsi="Arial" w:cs="Arial"/>
          <w:sz w:val="20"/>
          <w:szCs w:val="20"/>
        </w:rPr>
        <w:t xml:space="preserve"> financial expenses reduced</w:t>
      </w:r>
      <w:r w:rsidR="008C46E3">
        <w:rPr>
          <w:rFonts w:ascii="Arial" w:hAnsi="Arial" w:cs="Arial"/>
          <w:sz w:val="20"/>
          <w:szCs w:val="20"/>
        </w:rPr>
        <w:t xml:space="preserve"> by</w:t>
      </w:r>
      <w:r w:rsidRPr="00EA4A90">
        <w:rPr>
          <w:rFonts w:ascii="Arial" w:hAnsi="Arial" w:cs="Arial"/>
          <w:sz w:val="20"/>
          <w:szCs w:val="20"/>
        </w:rPr>
        <w:t xml:space="preserve"> </w:t>
      </w:r>
      <w:r w:rsidR="008C46E3">
        <w:rPr>
          <w:rFonts w:ascii="Arial" w:hAnsi="Arial" w:cs="Arial"/>
          <w:sz w:val="20"/>
          <w:szCs w:val="20"/>
        </w:rPr>
        <w:t xml:space="preserve">VND </w:t>
      </w:r>
      <w:r w:rsidRPr="00EA4A90">
        <w:rPr>
          <w:rFonts w:ascii="Arial" w:hAnsi="Arial" w:cs="Arial"/>
          <w:sz w:val="20"/>
          <w:szCs w:val="20"/>
        </w:rPr>
        <w:t>6</w:t>
      </w:r>
      <w:r w:rsidR="008C46E3">
        <w:rPr>
          <w:rFonts w:ascii="Arial" w:hAnsi="Arial" w:cs="Arial"/>
          <w:sz w:val="20"/>
          <w:szCs w:val="20"/>
        </w:rPr>
        <w:t>,638,100,</w:t>
      </w:r>
      <w:r w:rsidRPr="00EA4A90">
        <w:rPr>
          <w:rFonts w:ascii="Arial" w:hAnsi="Arial" w:cs="Arial"/>
          <w:sz w:val="20"/>
          <w:szCs w:val="20"/>
        </w:rPr>
        <w:t xml:space="preserve">928 </w:t>
      </w:r>
    </w:p>
    <w:sectPr w:rsidR="00EA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27F08"/>
    <w:rsid w:val="005B0276"/>
    <w:rsid w:val="005E7D00"/>
    <w:rsid w:val="006C322E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8C46E3"/>
    <w:rsid w:val="00A62855"/>
    <w:rsid w:val="00A81EB3"/>
    <w:rsid w:val="00AA01BA"/>
    <w:rsid w:val="00AA514E"/>
    <w:rsid w:val="00AF67BE"/>
    <w:rsid w:val="00BA2166"/>
    <w:rsid w:val="00BC5B0A"/>
    <w:rsid w:val="00C72FFB"/>
    <w:rsid w:val="00CA6F06"/>
    <w:rsid w:val="00D4513B"/>
    <w:rsid w:val="00E36A48"/>
    <w:rsid w:val="00EA4A90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2020-03-25T01:03:00Z</dcterms:modified>
</cp:coreProperties>
</file>